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Energous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MYDA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on 5,501,099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par value $0.00001 outstanding as of March 23, 2026, as reported in the Form 10-K filed by the Issuer on March 26,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MYDA Capital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180,000.00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180,000.00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on 5,501,099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par value $0.00001 outstanding as of March 23, 2026, as reported in the Form 10-K filed by the Issuer on March 26,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MYDA Advantage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on 5,501,099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par value $0.00001 outstanding as of March 23, 2026, as reported in the Form 10-K filed by the Issuer on March 26, 2026.</w:t>
      </w:r>
    </w:p>
    <w:p>
      <w:pPr>
        <w:sectPr>
          <w:pgSz w:w="11900" w:h="16838" w:orient="portrait"/>
          <w:cols w:equalWidth="0" w:num="1">
            <w:col w:w="11200"/>
          </w:cols>
          <w:pgMar w:left="320" w:top="111" w:right="379" w:bottom="0" w:gutter="0" w:footer="0" w:header="0"/>
          <w:type w:val="continuous"/>
        </w:sectPr>
      </w:pPr>
    </w:p>
    <w:bookmarkStart w:id="3" w:name="page4"/>
    <w:bookmarkEnd w:id="3"/>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Jason Lieber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57" w:orient="portrait"/>
          <w:cols w:equalWidth="0" w:num="1">
            <w:col w:w="11200"/>
          </w:cols>
          <w:pgMar w:left="320" w:top="567"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100" w:space="60"/>
            <w:col w:w="10040"/>
          </w:cols>
          <w:pgMar w:left="320" w:top="567" w:right="3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on 5,501,099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par value $0.00001 outstanding as of March 23, 2026, as reported in the Form 10-K filed by the Issuer on March 26,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Energous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3590 North First Street, Suite 330, San Jose, CA, 95134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MYDA Advisors LLC MYDA Capital GP, LLC MYDA Advantage LP, (The Fund) Mr. Jason Lieber</w:t>
      </w:r>
    </w:p>
    <w:p>
      <w:pPr>
        <w:sectPr>
          <w:pgSz w:w="11900" w:h="16857" w:orient="portrait"/>
          <w:cols w:equalWidth="0" w:num="1">
            <w:col w:w="11200"/>
          </w:cols>
          <w:pgMar w:left="320" w:top="567" w:right="379" w:bottom="0" w:gutter="0" w:footer="0" w:header="0"/>
          <w:type w:val="continuous"/>
        </w:sectPr>
      </w:pPr>
    </w:p>
    <w:bookmarkStart w:id="4" w:name="page5"/>
    <w:bookmarkEnd w:id="4"/>
    <w:p>
      <w:pPr>
        <w:spacing w:after="0" w:line="83"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5820"/>
        <w:spacing w:after="0" w:line="29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1067 Broadway, Suite A, Woodmere, NY 11598 Citizenship:</w:t>
      </w:r>
    </w:p>
    <w:p>
      <w:pPr>
        <w:spacing w:after="0" w:line="167" w:lineRule="exact"/>
        <w:rPr>
          <w:rFonts w:ascii="Times New Roman" w:cs="Times New Roman" w:eastAsia="Times New Roman" w:hAnsi="Times New Roman"/>
          <w:sz w:val="22"/>
          <w:szCs w:val="22"/>
          <w:color w:val="auto"/>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MYDA Advisors, LLC, a New York limited liability company formed under the laws of the State of New York. MYDA Advantage LP is a limited partnership formed under the laws of the State of New York. MYDA Capital GP, LLC a New York limited liability company formed under the laws of the State of New York. Mr. Jason Lieber is a United States citizen.</w:t>
      </w:r>
    </w:p>
    <w:p>
      <w:pPr>
        <w:sectPr>
          <w:pgSz w:w="11900" w:h="16921" w:orient="portrait"/>
          <w:cols w:equalWidth="0" w:num="1">
            <w:col w:w="10920"/>
          </w:cols>
          <w:pgMar w:left="360" w:top="112" w:right="6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1" w:orient="portrait"/>
          <w:cols w:equalWidth="0" w:num="2">
            <w:col w:w="620" w:space="300"/>
            <w:col w:w="10000"/>
          </w:cols>
          <w:pgMar w:left="360" w:top="112" w:right="61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3.27%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21" w:orient="portrait"/>
          <w:cols w:equalWidth="0" w:num="1">
            <w:col w:w="10920"/>
          </w:cols>
          <w:pgMar w:left="360" w:top="112" w:right="6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02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180,000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180,000 The percentages reported in this Schedule 13G are based on 5,501,099 shares of Common Stock, par value $0.00001 outstanding as of March 23, 2026, as reported in the Form 10-K filed by the Issuer on March 26,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921" w:orient="portrait"/>
          <w:cols w:equalWidth="0" w:num="2">
            <w:col w:w="620" w:space="300"/>
            <w:col w:w="10000"/>
          </w:cols>
          <w:pgMar w:left="360" w:top="112" w:right="61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MYDA Advisors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Lieber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MYDA Capital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Lieber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MYDA Advantage LP</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Lieber</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Managing Member of GP</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Jason Lieber</w:t>
      </w:r>
    </w:p>
    <w:p>
      <w:pPr>
        <w:spacing w:after="0" w:line="152"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Lieber</w:t>
      </w:r>
    </w:p>
    <w:p>
      <w:pPr>
        <w:spacing w:after="0" w:line="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Name/Title: Jason Lieber</w:t>
      </w:r>
    </w:p>
    <w:p>
      <w:pPr>
        <w:spacing w:after="0" w:line="44"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2026-04-15T15:25:36Z</dcterms:created>
  <dcterms:modified xsi:type="dcterms:W3CDTF">2026-04-15T15:25:36Z</dcterms:modified>
</cp:coreProperties>
</file>