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3.xml.htm"/>
      <w:bookmarkStart w:id="1" w:name="ksdoc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Marino Giampaolo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ENERGOUS CORPORATION</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3590 NORTH FIRST STREET, SUITE 330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08/17/2026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Energous Corp</w:t>
              </w:r>
            </w:hyperlink>
            <w:r>
              <w:rPr/>
              <w:t xml:space="preserve"> [ </w:t>
            </w:r>
            <w:r>
              <w:rPr>
                <w:rFonts w:ascii="Times;serif" w:hAnsi="Times;serif"/>
                <w:color w:val="0000FF"/>
                <w:sz w:val="24"/>
                <w:shd w:fill="FFFFFF" w:val="clear"/>
              </w:rPr>
              <w:t>WATT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S&amp;G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10,533</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restricted stock units of which 533 shares vest in two equal annual installments beginning on June 27, 2027, and 10,000 shares vest in four equal annual installments beginning on January 12, 2027, subject to the reporting person's continued service to the issuer through each vesting date. Each restricted stock unit represents the contingent right to receive one share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Power of Attorney attached herewith.</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Mallorie S. Burak,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marinopoa.txt"/>
      <w:bookmarkStart w:id="3" w:name="ksmarinopoa"/>
      <w:bookmarkEnd w:id="2"/>
      <w:bookmarkEnd w:id="3"/>
      <w:r>
        <w:rPr/>
        <w:t>POWER OF ATTORNEY</w:t>
      </w:r>
      <w:r>
        <w:br w:type="page"/>
      </w:r>
    </w:p>
    <w:p>
      <w:pPr>
        <w:pStyle w:val="PreformattedText"/>
        <w:bidi w:val="0"/>
        <w:spacing w:before="0" w:after="0"/>
        <w:jc w:val="left"/>
        <w:rPr/>
      </w:pPr>
      <w:r>
        <w:rPr/>
        <w:t xml:space="preserve">      </w:t>
      </w:r>
      <w:r>
        <w:rPr/>
        <w:t>The undersigned hereby constitutes and appoints each of Mallorie Burak,</w:t>
      </w:r>
    </w:p>
    <w:p>
      <w:pPr>
        <w:pStyle w:val="PreformattedText"/>
        <w:bidi w:val="0"/>
        <w:spacing w:before="0" w:after="0"/>
        <w:jc w:val="left"/>
        <w:rPr/>
      </w:pPr>
      <w:r>
        <w:rPr/>
        <w:t>Peter Weinberg and Ned Prusse, signing singly, as the undersigned's true and</w:t>
      </w:r>
    </w:p>
    <w:p>
      <w:pPr>
        <w:pStyle w:val="PreformattedText"/>
        <w:bidi w:val="0"/>
        <w:spacing w:before="0" w:after="0"/>
        <w:jc w:val="left"/>
        <w:rPr/>
      </w:pPr>
      <w:r>
        <w:rPr/>
        <w:t>lawful attorney-in-fact to:</w:t>
      </w:r>
    </w:p>
    <w:p>
      <w:pPr>
        <w:pStyle w:val="PreformattedText"/>
        <w:bidi w:val="0"/>
        <w:spacing w:before="0" w:after="0"/>
        <w:jc w:val="left"/>
        <w:rPr/>
      </w:pPr>
      <w:r>
        <w:rPr/>
        <w:t xml:space="preserve">      </w:t>
      </w:r>
      <w:r>
        <w:rPr/>
        <w:t>(1)       execute for and on behalf of the undersigned, in the undersigned's</w:t>
      </w:r>
    </w:p>
    <w:p>
      <w:pPr>
        <w:pStyle w:val="PreformattedText"/>
        <w:bidi w:val="0"/>
        <w:spacing w:before="0" w:after="0"/>
        <w:jc w:val="left"/>
        <w:rPr/>
      </w:pPr>
      <w:r>
        <w:rPr/>
        <w:t>capacity as an officer or director of Energous Corporation (the "Company"),</w:t>
      </w:r>
    </w:p>
    <w:p>
      <w:pPr>
        <w:pStyle w:val="PreformattedText"/>
        <w:bidi w:val="0"/>
        <w:spacing w:before="0" w:after="0"/>
        <w:jc w:val="left"/>
        <w:rPr/>
      </w:pPr>
      <w:r>
        <w:rPr/>
        <w:t>Forms 3, 4 and 5 in accordance with Section 16(a) of the Securities Exchange Act</w:t>
      </w:r>
    </w:p>
    <w:p>
      <w:pPr>
        <w:pStyle w:val="PreformattedText"/>
        <w:bidi w:val="0"/>
        <w:spacing w:before="0" w:after="0"/>
        <w:jc w:val="left"/>
        <w:rPr/>
      </w:pPr>
      <w:r>
        <w:rPr/>
        <w:t xml:space="preserve">  </w:t>
      </w:r>
      <w:r>
        <w:rPr/>
        <w:t>of 1934 and the rules thereunder (the "Exchange Act"), Passphrase Update and</w:t>
      </w:r>
    </w:p>
    <w:p>
      <w:pPr>
        <w:pStyle w:val="PreformattedText"/>
        <w:bidi w:val="0"/>
        <w:spacing w:before="0" w:after="0"/>
        <w:jc w:val="left"/>
        <w:rPr/>
      </w:pPr>
      <w:r>
        <w:rPr/>
        <w:t>Form ID to obtain Electronic Data Gathering and Retrieval ("EDGAR") codes and</w:t>
      </w:r>
    </w:p>
    <w:p>
      <w:pPr>
        <w:pStyle w:val="PreformattedText"/>
        <w:bidi w:val="0"/>
        <w:spacing w:before="0" w:after="0"/>
        <w:jc w:val="left"/>
        <w:rPr/>
      </w:pPr>
      <w:r>
        <w:rPr/>
        <w:t>related documentation for use in filing Forms 3, 4 and 5;</w:t>
      </w:r>
    </w:p>
    <w:p>
      <w:pPr>
        <w:pStyle w:val="PreformattedText"/>
        <w:bidi w:val="0"/>
        <w:spacing w:before="0" w:after="0"/>
        <w:jc w:val="left"/>
        <w:rPr/>
      </w:pPr>
      <w:r>
        <w:rPr/>
        <w:t xml:space="preserve">      </w:t>
      </w:r>
      <w:r>
        <w:rPr/>
        <w:t>(2)       do and perform any and all acts for and on behalf of the undersigned</w:t>
      </w:r>
    </w:p>
    <w:p>
      <w:pPr>
        <w:pStyle w:val="PreformattedText"/>
        <w:bidi w:val="0"/>
        <w:spacing w:before="0" w:after="0"/>
        <w:jc w:val="left"/>
        <w:rPr/>
      </w:pPr>
      <w:r>
        <w:rPr/>
        <w:t>which may be necessary or desirable to complete and execute any such Form 3, 4</w:t>
      </w:r>
    </w:p>
    <w:p>
      <w:pPr>
        <w:pStyle w:val="PreformattedText"/>
        <w:bidi w:val="0"/>
        <w:spacing w:before="0" w:after="0"/>
        <w:jc w:val="left"/>
        <w:rPr/>
      </w:pPr>
      <w:r>
        <w:rPr/>
        <w:t>or 5, Passphrase Update or Form ID, complete and execute any amendment or</w:t>
      </w:r>
    </w:p>
    <w:p>
      <w:pPr>
        <w:pStyle w:val="PreformattedText"/>
        <w:bidi w:val="0"/>
        <w:spacing w:before="0" w:after="0"/>
        <w:jc w:val="left"/>
        <w:rPr/>
      </w:pPr>
      <w:r>
        <w:rPr/>
        <w:t>amendments thereto, and timely file such forms with the United States Securities</w:t>
      </w:r>
    </w:p>
    <w:p>
      <w:pPr>
        <w:pStyle w:val="PreformattedText"/>
        <w:bidi w:val="0"/>
        <w:spacing w:before="0" w:after="0"/>
        <w:jc w:val="left"/>
        <w:rPr/>
      </w:pPr>
      <w:r>
        <w:rPr/>
        <w:t xml:space="preserve">  </w:t>
      </w:r>
      <w:r>
        <w:rPr/>
        <w:t>and Exchange Commission ("SEC") and any stock exchange or similar authority;</w:t>
      </w:r>
    </w:p>
    <w:p>
      <w:pPr>
        <w:pStyle w:val="PreformattedText"/>
        <w:bidi w:val="0"/>
        <w:spacing w:before="0" w:after="0"/>
        <w:jc w:val="left"/>
        <w:rPr/>
      </w:pPr>
      <w:r>
        <w:rPr/>
        <w:t xml:space="preserve">      </w:t>
      </w:r>
      <w:r>
        <w:rPr/>
        <w:t>(3)       specifically, and only with respect to EDGAR NEXT enrollment and</w:t>
      </w:r>
    </w:p>
    <w:p>
      <w:pPr>
        <w:pStyle w:val="PreformattedText"/>
        <w:bidi w:val="0"/>
        <w:spacing w:before="0" w:after="0"/>
        <w:jc w:val="left"/>
        <w:rPr/>
      </w:pPr>
      <w:r>
        <w:rPr/>
        <w:t>annual maintenance, the undersigned hereby authorizes Ned Prusse, and Susan</w:t>
      </w:r>
    </w:p>
    <w:p>
      <w:pPr>
        <w:pStyle w:val="PreformattedText"/>
        <w:bidi w:val="0"/>
        <w:spacing w:before="0" w:after="0"/>
        <w:jc w:val="left"/>
        <w:rPr/>
      </w:pPr>
      <w:r>
        <w:rPr/>
        <w:t>Tookey, and other employees of Perkins Coie LLP as may be required, to act as</w:t>
      </w:r>
    </w:p>
    <w:p>
      <w:pPr>
        <w:pStyle w:val="PreformattedText"/>
        <w:bidi w:val="0"/>
        <w:spacing w:before="0" w:after="0"/>
        <w:jc w:val="left"/>
        <w:rPr/>
      </w:pPr>
      <w:r>
        <w:rPr/>
        <w:t>Account Administrators on the undersigned's behalf, including: (i) appoint,</w:t>
      </w:r>
    </w:p>
    <w:p>
      <w:pPr>
        <w:pStyle w:val="PreformattedText"/>
        <w:bidi w:val="0"/>
        <w:spacing w:before="0" w:after="0"/>
        <w:jc w:val="left"/>
        <w:rPr/>
      </w:pPr>
      <w:r>
        <w:rPr/>
        <w:t>remove and replace account administrators, account users, technical</w:t>
      </w:r>
    </w:p>
    <w:p>
      <w:pPr>
        <w:pStyle w:val="PreformattedText"/>
        <w:bidi w:val="0"/>
        <w:spacing w:before="0" w:after="0"/>
        <w:jc w:val="left"/>
        <w:rPr/>
      </w:pPr>
      <w:r>
        <w:rPr/>
        <w:t>administrators and delegated entities; (ii) maintain the security of the</w:t>
      </w:r>
    </w:p>
    <w:p>
      <w:pPr>
        <w:pStyle w:val="PreformattedText"/>
        <w:bidi w:val="0"/>
        <w:spacing w:before="0" w:after="0"/>
        <w:jc w:val="left"/>
        <w:rPr/>
      </w:pPr>
      <w:r>
        <w:rPr/>
        <w:t>undersigned's EDGAR account, including modification of access codes; (iii)</w:t>
      </w:r>
    </w:p>
    <w:p>
      <w:pPr>
        <w:pStyle w:val="PreformattedText"/>
        <w:bidi w:val="0"/>
        <w:spacing w:before="0" w:after="0"/>
        <w:jc w:val="left"/>
        <w:rPr/>
      </w:pPr>
      <w:r>
        <w:rPr/>
        <w:t>maintain, modify and certify the accuracy of information on the undersigned's</w:t>
      </w:r>
    </w:p>
    <w:p>
      <w:pPr>
        <w:pStyle w:val="PreformattedText"/>
        <w:bidi w:val="0"/>
        <w:spacing w:before="0" w:after="0"/>
        <w:jc w:val="left"/>
        <w:rPr/>
      </w:pPr>
      <w:r>
        <w:rPr/>
        <w:t>EDGAR account dashboard; (iv) act as the EDGAR point of contact with respect to</w:t>
      </w:r>
    </w:p>
    <w:p>
      <w:pPr>
        <w:pStyle w:val="PreformattedText"/>
        <w:bidi w:val="0"/>
        <w:spacing w:before="0" w:after="0"/>
        <w:jc w:val="left"/>
        <w:rPr/>
      </w:pPr>
      <w:r>
        <w:rPr/>
        <w:t>the undersigned's EDGAR account; and (v) any other actions contemplated by Rule</w:t>
      </w:r>
    </w:p>
    <w:p>
      <w:pPr>
        <w:pStyle w:val="PreformattedText"/>
        <w:bidi w:val="0"/>
        <w:spacing w:before="0" w:after="0"/>
        <w:jc w:val="left"/>
        <w:rPr/>
      </w:pPr>
      <w:r>
        <w:rPr/>
        <w:t>10 of Regulation S-T with respect to account administrators;</w:t>
      </w:r>
    </w:p>
    <w:p>
      <w:pPr>
        <w:pStyle w:val="PreformattedText"/>
        <w:bidi w:val="0"/>
        <w:spacing w:before="0" w:after="0"/>
        <w:jc w:val="left"/>
        <w:rPr/>
      </w:pPr>
      <w:r>
        <w:rPr/>
        <w:t xml:space="preserve">       </w:t>
      </w:r>
      <w:r>
        <w:rPr/>
        <w:t>(4)      take any other action of any type whatsoever in connection with the</w:t>
      </w:r>
    </w:p>
    <w:p>
      <w:pPr>
        <w:pStyle w:val="PreformattedText"/>
        <w:bidi w:val="0"/>
        <w:spacing w:before="0" w:after="0"/>
        <w:jc w:val="left"/>
        <w:rPr/>
      </w:pPr>
      <w:r>
        <w:rPr/>
        <w:t>foregoing which, in the opinion of such attorney-in-fact, may be of benefit to,</w:t>
      </w:r>
    </w:p>
    <w:p>
      <w:pPr>
        <w:pStyle w:val="PreformattedText"/>
        <w:bidi w:val="0"/>
        <w:spacing w:before="0" w:after="0"/>
        <w:jc w:val="left"/>
        <w:rPr/>
      </w:pPr>
      <w:r>
        <w:rPr/>
        <w:t>in the best interest of, or legally required by, the undersigned, it being</w:t>
      </w:r>
    </w:p>
    <w:p>
      <w:pPr>
        <w:pStyle w:val="PreformattedText"/>
        <w:bidi w:val="0"/>
        <w:spacing w:before="0" w:after="0"/>
        <w:jc w:val="left"/>
        <w:rPr/>
      </w:pPr>
      <w:r>
        <w:rPr/>
        <w:t>understood that the documents executed by such attorney-in-fact on behalf of the</w:t>
      </w:r>
    </w:p>
    <w:p>
      <w:pPr>
        <w:pStyle w:val="PreformattedText"/>
        <w:bidi w:val="0"/>
        <w:spacing w:before="0" w:after="0"/>
        <w:jc w:val="left"/>
        <w:rPr/>
      </w:pPr>
      <w:r>
        <w:rPr/>
        <w:t xml:space="preserve">  </w:t>
      </w:r>
      <w:r>
        <w:rPr/>
        <w:t>undersigned pursuant to this Power of Attorney shall be in such form and shall</w:t>
      </w:r>
    </w:p>
    <w:p>
      <w:pPr>
        <w:pStyle w:val="PreformattedText"/>
        <w:bidi w:val="0"/>
        <w:spacing w:before="0" w:after="0"/>
        <w:jc w:val="left"/>
        <w:rPr/>
      </w:pPr>
      <w:r>
        <w:rPr/>
        <w:t xml:space="preserve">  </w:t>
      </w:r>
      <w:r>
        <w:rPr/>
        <w:t>contain such terms and conditions as such attorney-in-fact may approve in such</w:t>
      </w:r>
    </w:p>
    <w:p>
      <w:pPr>
        <w:pStyle w:val="PreformattedText"/>
        <w:bidi w:val="0"/>
        <w:spacing w:before="0" w:after="0"/>
        <w:jc w:val="left"/>
        <w:rPr/>
      </w:pPr>
      <w:r>
        <w:rPr/>
        <w:t xml:space="preserve">  </w:t>
      </w:r>
      <w:r>
        <w:rPr/>
        <w:t>attorney-in-fact's discretion; and</w:t>
      </w:r>
    </w:p>
    <w:p>
      <w:pPr>
        <w:pStyle w:val="PreformattedText"/>
        <w:bidi w:val="0"/>
        <w:spacing w:before="0" w:after="0"/>
        <w:jc w:val="left"/>
        <w:rPr/>
      </w:pPr>
      <w:r>
        <w:rPr/>
        <w:t xml:space="preserve">      </w:t>
      </w:r>
      <w:r>
        <w:rPr/>
        <w:t>(5)       seek or obtain, as the undersigned's attorney-in-fact and on the</w:t>
      </w:r>
    </w:p>
    <w:p>
      <w:pPr>
        <w:pStyle w:val="PreformattedText"/>
        <w:bidi w:val="0"/>
        <w:spacing w:before="0" w:after="0"/>
        <w:jc w:val="left"/>
        <w:rPr/>
      </w:pPr>
      <w:r>
        <w:rPr/>
        <w:t>undersigned's behalf, information regarding transactions in the Company's</w:t>
      </w:r>
    </w:p>
    <w:p>
      <w:pPr>
        <w:pStyle w:val="PreformattedText"/>
        <w:bidi w:val="0"/>
        <w:spacing w:before="0" w:after="0"/>
        <w:jc w:val="left"/>
        <w:rPr/>
      </w:pPr>
      <w:r>
        <w:rPr/>
        <w:t>securities from any third party, including brokers, and the undersigned hereby</w:t>
      </w:r>
    </w:p>
    <w:p>
      <w:pPr>
        <w:pStyle w:val="PreformattedText"/>
        <w:bidi w:val="0"/>
        <w:spacing w:before="0" w:after="0"/>
        <w:jc w:val="left"/>
        <w:rPr/>
      </w:pPr>
      <w:r>
        <w:rPr/>
        <w:t>authorizes any such person to release any such information to such</w:t>
      </w:r>
    </w:p>
    <w:p>
      <w:pPr>
        <w:pStyle w:val="PreformattedText"/>
        <w:bidi w:val="0"/>
        <w:spacing w:before="0" w:after="0"/>
        <w:jc w:val="left"/>
        <w:rPr/>
      </w:pPr>
      <w:r>
        <w:rPr/>
        <w:t>attorney-in-fact and approves and ratifies any such release of information.</w:t>
      </w:r>
    </w:p>
    <w:p>
      <w:pPr>
        <w:pStyle w:val="PreformattedText"/>
        <w:bidi w:val="0"/>
        <w:spacing w:before="0" w:after="0"/>
        <w:jc w:val="left"/>
        <w:rPr/>
      </w:pPr>
      <w:r>
        <w:rPr/>
        <w:t xml:space="preserve">      </w:t>
      </w:r>
      <w:r>
        <w:rPr/>
        <w:t>The undersigned hereby grants to each such attorney-in-fact full power and</w:t>
      </w:r>
    </w:p>
    <w:p>
      <w:pPr>
        <w:pStyle w:val="PreformattedText"/>
        <w:bidi w:val="0"/>
        <w:spacing w:before="0" w:after="0"/>
        <w:jc w:val="left"/>
        <w:rPr/>
      </w:pPr>
      <w:r>
        <w:rPr/>
        <w:t xml:space="preserve">  </w:t>
      </w:r>
      <w:r>
        <w:rPr/>
        <w:t>authority to do and perform any and every act and thing whatsoever requisite,</w:t>
      </w:r>
    </w:p>
    <w:p>
      <w:pPr>
        <w:pStyle w:val="PreformattedText"/>
        <w:bidi w:val="0"/>
        <w:spacing w:before="0" w:after="0"/>
        <w:jc w:val="left"/>
        <w:rPr/>
      </w:pPr>
      <w:r>
        <w:rPr/>
        <w:t>necessary, or proper to be done in connection with the exercise of any of the</w:t>
      </w:r>
    </w:p>
    <w:p>
      <w:pPr>
        <w:pStyle w:val="PreformattedText"/>
        <w:bidi w:val="0"/>
        <w:spacing w:before="0" w:after="0"/>
        <w:jc w:val="left"/>
        <w:rPr/>
      </w:pPr>
      <w:r>
        <w:rPr/>
        <w:t>rights and powers herein granted, as fully to all intents and purposes as the</w:t>
      </w:r>
    </w:p>
    <w:p>
      <w:pPr>
        <w:pStyle w:val="PreformattedText"/>
        <w:bidi w:val="0"/>
        <w:spacing w:before="0" w:after="0"/>
        <w:jc w:val="left"/>
        <w:rPr/>
      </w:pPr>
      <w:r>
        <w:rPr/>
        <w:t>undersigned might or could do if personally present, with full power of</w:t>
      </w:r>
    </w:p>
    <w:p>
      <w:pPr>
        <w:pStyle w:val="PreformattedText"/>
        <w:bidi w:val="0"/>
        <w:spacing w:before="0" w:after="0"/>
        <w:jc w:val="left"/>
        <w:rPr/>
      </w:pPr>
      <w:r>
        <w:rPr/>
        <w:t>substitution or revocation, hereby ratifying and confirming all that such</w:t>
      </w:r>
    </w:p>
    <w:p>
      <w:pPr>
        <w:pStyle w:val="PreformattedText"/>
        <w:bidi w:val="0"/>
        <w:spacing w:before="0" w:after="0"/>
        <w:jc w:val="left"/>
        <w:rPr/>
      </w:pPr>
      <w:r>
        <w:rPr/>
        <w:t>attorney-in-fact, or such attorney-in-fact's substitute or substitutes, shall</w:t>
      </w:r>
    </w:p>
    <w:p>
      <w:pPr>
        <w:pStyle w:val="PreformattedText"/>
        <w:bidi w:val="0"/>
        <w:spacing w:before="0" w:after="0"/>
        <w:jc w:val="left"/>
        <w:rPr/>
      </w:pPr>
      <w:r>
        <w:rPr/>
        <w:t>lawfully do or cause to be done by virtue of this Power of Attorney and the</w:t>
      </w:r>
    </w:p>
    <w:p>
      <w:pPr>
        <w:pStyle w:val="PreformattedText"/>
        <w:bidi w:val="0"/>
        <w:spacing w:before="0" w:after="0"/>
        <w:jc w:val="left"/>
        <w:rPr/>
      </w:pPr>
      <w:r>
        <w:rPr/>
        <w:t>rights and powers herein granted.  The undersigned acknowledges that the</w:t>
      </w:r>
    </w:p>
    <w:p>
      <w:pPr>
        <w:pStyle w:val="PreformattedText"/>
        <w:bidi w:val="0"/>
        <w:spacing w:before="0" w:after="0"/>
        <w:jc w:val="left"/>
        <w:rPr/>
      </w:pPr>
      <w:r>
        <w:rPr/>
        <w:t>foregoing attorneys-in-fact, in serving in such capacity at the request of the</w:t>
      </w:r>
    </w:p>
    <w:p>
      <w:pPr>
        <w:pStyle w:val="PreformattedText"/>
        <w:bidi w:val="0"/>
        <w:spacing w:before="0" w:after="0"/>
        <w:jc w:val="left"/>
        <w:rPr/>
      </w:pPr>
      <w:r>
        <w:rPr/>
        <w:t>undersigned, are not assuming, nor is the Company assuming, any of the</w:t>
      </w:r>
    </w:p>
    <w:p>
      <w:pPr>
        <w:pStyle w:val="PreformattedText"/>
        <w:bidi w:val="0"/>
        <w:spacing w:before="0" w:after="0"/>
        <w:jc w:val="left"/>
        <w:rPr/>
      </w:pPr>
      <w:r>
        <w:rPr/>
        <w:t>undersigned's responsibilities to comply with Section 16 of the Exchange Act.</w:t>
      </w:r>
    </w:p>
    <w:p>
      <w:pPr>
        <w:pStyle w:val="PreformattedText"/>
        <w:bidi w:val="0"/>
        <w:spacing w:before="0" w:after="0"/>
        <w:jc w:val="left"/>
        <w:rPr/>
      </w:pPr>
      <w:r>
        <w:rPr/>
        <w:t xml:space="preserve">      </w:t>
      </w:r>
      <w:r>
        <w:rPr/>
        <w:t>This Power of Attorney shall remain in full force and effect until the</w:t>
      </w:r>
    </w:p>
    <w:p>
      <w:pPr>
        <w:pStyle w:val="PreformattedText"/>
        <w:bidi w:val="0"/>
        <w:spacing w:before="0" w:after="0"/>
        <w:jc w:val="left"/>
        <w:rPr/>
      </w:pPr>
      <w:r>
        <w:rPr/>
        <w:t>undersigned is no longer required to file Forms 3, 4, and 5 with respect to the</w:t>
      </w:r>
    </w:p>
    <w:p>
      <w:pPr>
        <w:pStyle w:val="PreformattedText"/>
        <w:bidi w:val="0"/>
        <w:spacing w:before="0" w:after="0"/>
        <w:jc w:val="left"/>
        <w:rPr/>
      </w:pPr>
      <w:r>
        <w:rPr/>
        <w:t>undersigned's holdings of and transactions in securities issued by the Company,</w:t>
      </w:r>
    </w:p>
    <w:p>
      <w:pPr>
        <w:pStyle w:val="PreformattedText"/>
        <w:bidi w:val="0"/>
        <w:spacing w:before="0" w:after="0"/>
        <w:jc w:val="left"/>
        <w:rPr/>
      </w:pPr>
      <w:r>
        <w:rPr/>
        <w:t>unless earlier revoked by the undersigned in a signed writing delivered to the</w:t>
      </w:r>
    </w:p>
    <w:p>
      <w:pPr>
        <w:pStyle w:val="PreformattedText"/>
        <w:bidi w:val="0"/>
        <w:spacing w:before="0" w:after="0"/>
        <w:jc w:val="left"/>
        <w:rPr/>
      </w:pPr>
      <w:r>
        <w:rPr/>
        <w:t>foregoing attorneys-in-fact.</w:t>
      </w:r>
    </w:p>
    <w:p>
      <w:pPr>
        <w:pStyle w:val="PreformattedText"/>
        <w:bidi w:val="0"/>
        <w:spacing w:before="0" w:after="0"/>
        <w:jc w:val="left"/>
        <w:rPr/>
      </w:pPr>
      <w:r>
        <w:rPr/>
        <w:t xml:space="preserve">      </w:t>
      </w:r>
      <w:r>
        <w:rPr/>
        <w:t>This Power of Attorney does not relieve the undersigned from</w:t>
      </w:r>
    </w:p>
    <w:p>
      <w:pPr>
        <w:pStyle w:val="PreformattedText"/>
        <w:bidi w:val="0"/>
        <w:spacing w:before="0" w:after="0"/>
        <w:jc w:val="left"/>
        <w:rPr/>
      </w:pPr>
      <w:r>
        <w:rPr/>
        <w:t>responsibility for compliance with the undersigned's obligations under the</w:t>
      </w:r>
    </w:p>
    <w:p>
      <w:pPr>
        <w:pStyle w:val="PreformattedText"/>
        <w:bidi w:val="0"/>
        <w:spacing w:before="0" w:after="0"/>
        <w:jc w:val="left"/>
        <w:rPr/>
      </w:pPr>
      <w:r>
        <w:rPr/>
        <w:t>Exchange Act, including, without limitation, the reporting requirements under</w:t>
      </w:r>
    </w:p>
    <w:p>
      <w:pPr>
        <w:pStyle w:val="PreformattedText"/>
        <w:bidi w:val="0"/>
        <w:spacing w:before="0" w:after="0"/>
        <w:jc w:val="left"/>
        <w:rPr/>
      </w:pPr>
      <w:r>
        <w:rPr/>
        <w:t>Section 16 of the Exchange Act. Additionally, although pursuant to this Power of</w:t>
      </w:r>
    </w:p>
    <w:p>
      <w:pPr>
        <w:pStyle w:val="PreformattedText"/>
        <w:bidi w:val="0"/>
        <w:spacing w:before="0" w:after="0"/>
        <w:jc w:val="left"/>
        <w:rPr/>
      </w:pPr>
      <w:r>
        <w:rPr/>
        <w:t xml:space="preserve">  </w:t>
      </w:r>
      <w:r>
        <w:rPr/>
        <w:t>Attorney the Company will use commercially reasonable best efforts to timely</w:t>
      </w:r>
    </w:p>
    <w:p>
      <w:pPr>
        <w:pStyle w:val="PreformattedText"/>
        <w:bidi w:val="0"/>
        <w:spacing w:before="0" w:after="0"/>
        <w:jc w:val="left"/>
        <w:rPr/>
      </w:pPr>
      <w:r>
        <w:rPr/>
        <w:t>and accurately file Section 16 reports on behalf of the undersigned, the Company</w:t>
      </w:r>
    </w:p>
    <w:p>
      <w:pPr>
        <w:pStyle w:val="PreformattedText"/>
        <w:bidi w:val="0"/>
        <w:spacing w:before="0" w:after="0"/>
        <w:jc w:val="left"/>
        <w:rPr/>
      </w:pPr>
      <w:r>
        <w:rPr/>
        <w:t xml:space="preserve">  </w:t>
      </w:r>
      <w:r>
        <w:rPr/>
        <w:t>does not represent or warrant that it will be able to in all cases timely and</w:t>
      </w:r>
    </w:p>
    <w:p>
      <w:pPr>
        <w:pStyle w:val="PreformattedText"/>
        <w:bidi w:val="0"/>
        <w:spacing w:before="0" w:after="0"/>
        <w:jc w:val="left"/>
        <w:rPr/>
      </w:pPr>
      <w:r>
        <w:rPr/>
        <w:t>accurately file Section 16 reports on behalf of the undersigned due to various</w:t>
      </w:r>
    </w:p>
    <w:p>
      <w:pPr>
        <w:pStyle w:val="PreformattedText"/>
        <w:bidi w:val="0"/>
        <w:spacing w:before="0" w:after="0"/>
        <w:jc w:val="left"/>
        <w:rPr/>
      </w:pPr>
      <w:r>
        <w:rPr/>
        <w:t>factors, including, but not limited to, the shorter deadlines mandated by the</w:t>
      </w:r>
    </w:p>
    <w:p>
      <w:pPr>
        <w:pStyle w:val="PreformattedText"/>
        <w:bidi w:val="0"/>
        <w:spacing w:before="0" w:after="0"/>
        <w:jc w:val="left"/>
        <w:rPr/>
      </w:pPr>
      <w:r>
        <w:rPr/>
        <w:t>Sarbanes-Oxley Act of 2002, possible time zone differences between the Company</w:t>
      </w:r>
    </w:p>
    <w:p>
      <w:pPr>
        <w:pStyle w:val="PreformattedText"/>
        <w:bidi w:val="0"/>
        <w:spacing w:before="0" w:after="0"/>
        <w:jc w:val="left"/>
        <w:rPr/>
      </w:pPr>
      <w:r>
        <w:rPr/>
        <w:t>and the undersigned and the Company's need to rely on others for information,</w:t>
      </w:r>
    </w:p>
    <w:p>
      <w:pPr>
        <w:pStyle w:val="PreformattedText"/>
        <w:bidi w:val="0"/>
        <w:spacing w:before="0" w:after="0"/>
        <w:jc w:val="left"/>
        <w:rPr/>
      </w:pPr>
      <w:r>
        <w:rPr/>
        <w:t>including the undersigned and brokers of the undersigned.</w:t>
      </w:r>
    </w:p>
    <w:p>
      <w:pPr>
        <w:pStyle w:val="PreformattedText"/>
        <w:bidi w:val="0"/>
        <w:spacing w:before="0" w:after="0"/>
        <w:jc w:val="left"/>
        <w:rPr/>
      </w:pPr>
      <w:r>
        <w:rPr/>
        <w:t xml:space="preserve">      </w:t>
      </w:r>
      <w:r>
        <w:rPr/>
        <w:t>IN WITNESS WHEREOF, the undersigned had caused this Power of Attorney to</w:t>
      </w:r>
    </w:p>
    <w:p>
      <w:pPr>
        <w:pStyle w:val="PreformattedText"/>
        <w:bidi w:val="0"/>
        <w:spacing w:before="0" w:after="0"/>
        <w:jc w:val="left"/>
        <w:rPr/>
      </w:pPr>
      <w:r>
        <w:rPr/>
        <w:t>be executed as of this 12th day of August, 2026.</w:t>
      </w:r>
    </w:p>
    <w:p>
      <w:pPr>
        <w:pStyle w:val="PreformattedText"/>
        <w:bidi w:val="0"/>
        <w:spacing w:before="0" w:after="0"/>
        <w:jc w:val="left"/>
        <w:rPr/>
      </w:pPr>
      <w:r>
        <w:rPr/>
        <w:t>By:  /s/ Giampaolo Marino</w:t>
      </w:r>
    </w:p>
    <w:p>
      <w:pPr>
        <w:pStyle w:val="PreformattedText"/>
        <w:bidi w:val="0"/>
        <w:spacing w:before="0" w:after="0"/>
        <w:jc w:val="left"/>
        <w:rPr/>
      </w:pPr>
      <w:r>
        <w:rPr/>
        <w:t xml:space="preserve">        </w:t>
      </w:r>
      <w:r>
        <w:rPr/>
        <w:t>Giampaolo Marino</w:t>
      </w:r>
    </w:p>
    <w:p>
      <w:pPr>
        <w:pStyle w:val="PreformattedText"/>
        <w:bidi w:val="0"/>
        <w:spacing w:before="0" w:after="0"/>
        <w:jc w:val="left"/>
        <w:rPr/>
      </w:pPr>
      <w:r>
        <w:rPr/>
        <w:t>NOTARY</w:t>
      </w:r>
    </w:p>
    <w:p>
      <w:pPr>
        <w:pStyle w:val="PreformattedText"/>
        <w:bidi w:val="0"/>
        <w:spacing w:before="0" w:after="0"/>
        <w:jc w:val="left"/>
        <w:rPr/>
      </w:pPr>
      <w:r>
        <w:rPr/>
        <w:t>ACKNOWLEDGMENT</w:t>
      </w:r>
    </w:p>
    <w:p>
      <w:pPr>
        <w:pStyle w:val="PreformattedText"/>
        <w:bidi w:val="0"/>
        <w:spacing w:before="0" w:after="0"/>
        <w:jc w:val="left"/>
        <w:rPr/>
      </w:pPr>
      <w:r>
        <w:rPr/>
      </w:r>
    </w:p>
    <w:p>
      <w:pPr>
        <w:pStyle w:val="PreformattedText"/>
        <w:bidi w:val="0"/>
        <w:spacing w:before="0" w:after="0"/>
        <w:jc w:val="left"/>
        <w:rPr/>
      </w:pPr>
      <w:r>
        <w:rPr/>
        <w:t>State of Virginia</w:t>
      </w:r>
    </w:p>
    <w:p>
      <w:pPr>
        <w:pStyle w:val="PreformattedText"/>
        <w:bidi w:val="0"/>
        <w:spacing w:before="0" w:after="0"/>
        <w:jc w:val="left"/>
        <w:rPr/>
      </w:pPr>
      <w:r>
        <w:rPr/>
        <w:t>County of Ashburn</w:t>
      </w:r>
    </w:p>
    <w:p>
      <w:pPr>
        <w:pStyle w:val="PreformattedText"/>
        <w:bidi w:val="0"/>
        <w:spacing w:before="0" w:after="0"/>
        <w:jc w:val="left"/>
        <w:rPr/>
      </w:pPr>
      <w:r>
        <w:rPr/>
      </w:r>
    </w:p>
    <w:p>
      <w:pPr>
        <w:pStyle w:val="PreformattedText"/>
        <w:bidi w:val="0"/>
        <w:spacing w:before="0" w:after="0"/>
        <w:jc w:val="left"/>
        <w:rPr/>
      </w:pPr>
      <w:r>
        <w:rPr/>
        <w:t>NOTARIZATION</w:t>
      </w:r>
    </w:p>
    <w:p>
      <w:pPr>
        <w:pStyle w:val="PreformattedText"/>
        <w:bidi w:val="0"/>
        <w:spacing w:before="0" w:after="0"/>
        <w:jc w:val="left"/>
        <w:rPr/>
      </w:pPr>
      <w:r>
        <w:rPr/>
      </w:r>
    </w:p>
    <w:p>
      <w:pPr>
        <w:pStyle w:val="PreformattedText"/>
        <w:bidi w:val="0"/>
        <w:spacing w:before="0" w:after="0"/>
        <w:jc w:val="left"/>
        <w:rPr/>
      </w:pPr>
      <w:r>
        <w:rPr/>
        <w:t>This Power of Attorney was acknowledged before me on 08/10/2026 by Giampaolo</w:t>
      </w:r>
    </w:p>
    <w:p>
      <w:pPr>
        <w:pStyle w:val="PreformattedText"/>
        <w:bidi w:val="0"/>
        <w:spacing w:before="0" w:after="0"/>
        <w:jc w:val="left"/>
        <w:rPr/>
      </w:pPr>
      <w:r>
        <w:rPr/>
        <w:t>Marino.</w:t>
      </w:r>
    </w:p>
    <w:p>
      <w:pPr>
        <w:pStyle w:val="PreformattedText"/>
        <w:bidi w:val="0"/>
        <w:spacing w:before="0" w:after="0"/>
        <w:jc w:val="left"/>
        <w:rPr/>
      </w:pPr>
      <w:r>
        <w:rPr/>
      </w:r>
    </w:p>
    <w:p>
      <w:pPr>
        <w:pStyle w:val="PreformattedText"/>
        <w:bidi w:val="0"/>
        <w:spacing w:before="0" w:after="0"/>
        <w:jc w:val="left"/>
        <w:rPr/>
      </w:pPr>
      <w:r>
        <w:rPr/>
        <w:t>/s/ Winstead Barnes Jr.</w:t>
      </w:r>
    </w:p>
    <w:p>
      <w:pPr>
        <w:pStyle w:val="PreformattedText"/>
        <w:bidi w:val="0"/>
        <w:spacing w:before="0" w:after="0"/>
        <w:jc w:val="left"/>
        <w:rPr/>
      </w:pPr>
      <w:r>
        <w:rPr/>
      </w:r>
    </w:p>
    <w:p>
      <w:pPr>
        <w:pStyle w:val="PreformattedText"/>
        <w:bidi w:val="0"/>
        <w:spacing w:before="0" w:after="0"/>
        <w:jc w:val="left"/>
        <w:rPr/>
      </w:pPr>
      <w:r>
        <w:rPr/>
        <w:t>Commission expires July 31, 2028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0593" TargetMode="External"/><Relationship Id="rId3" Type="http://schemas.openxmlformats.org/officeDocument/2006/relationships/hyperlink" Target="http://www.sec.gov/cgi-bin/browse-edgar?action=getcompany&amp;CIK=000157579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1279</Words>
  <Characters>7008</Characters>
  <CharactersWithSpaces>8273</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